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серпня 2018 року</w:t>
        <w:tab/>
        <w:tab/>
        <w:tab/>
        <w:tab/>
        <w:tab/>
        <w:t xml:space="preserve">№ 664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конкурсу «Населений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пункт найкращого благоустрою»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закону України «Про благоустрій населених пунктів», на виконання розпорядження голови Львівської облдержадміністрації від 25 липня 2018 року № 746/0/5-18 «Про проведення конкурсу «Населений пункт найкращого благоустрою»: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та затвердити склад районної конкурсної комісії для підбиття підсумків конкурсу «Населений пункт найкращого благоустрою», згідно з додатком 1.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До 30 серпня поточного року сільським, селищному головам подати заявку про участь у конкурсі згідно з додатком 2.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Районій конкурсній комісії: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 3 вересня провести серед сільських, селищної рад конкурс «Населений пункт найкращого благоустрою».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 До 5 вересня поточного року підбити підсумки конкурсу «Населений пункт найкращого благоустрою».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3.3 До 15 вересня поточного року забезпечити подання матеріалів про результати проведення районного конкурсу «Населений пункт найкращого благоустрою» обласній конкурсній комісії для підбиття підсумків конкурсу «Населений пункт найкращого благоустрою».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1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 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 серпня 2018 року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№664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районної конкурсної комісії для підбиття підсумків конкурсу «Населений пункт найкращого благоустрою»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В.Войтович</w:t>
        <w:tab/>
        <w:tab/>
        <w:tab/>
        <w:tab/>
        <w:tab/>
        <w:t xml:space="preserve">- заступник голови райдержадміністрації,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 xml:space="preserve">голова конкурсної комісії;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Н.Брода</w:t>
        <w:tab/>
        <w:tab/>
        <w:tab/>
        <w:tab/>
        <w:tab/>
        <w:t xml:space="preserve">- начальник відділу житлово-комунального          </w:t>
        <w:tab/>
        <w:tab/>
        <w:tab/>
        <w:tab/>
        <w:tab/>
        <w:tab/>
        <w:t xml:space="preserve">господарства та будівництва </w:t>
        <w:tab/>
        <w:tab/>
        <w:tab/>
        <w:tab/>
        <w:tab/>
        <w:tab/>
        <w:tab/>
        <w:tab/>
        <w:tab/>
        <w:t xml:space="preserve">райдержадміністрації,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 xml:space="preserve">секретар конкурсної комісії.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районої робочої групи: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В.Гладун</w:t>
        <w:tab/>
        <w:tab/>
        <w:tab/>
        <w:tab/>
        <w:tab/>
        <w:t xml:space="preserve">- начальник відділу цивільного захисту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 xml:space="preserve">райдержадміністрації;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І.Максимів</w:t>
        <w:tab/>
        <w:tab/>
        <w:tab/>
        <w:tab/>
        <w:tab/>
        <w:t xml:space="preserve">- начальник філії «Пустомитівська ДЕД»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 xml:space="preserve">(за згодою);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Т.Стахів</w:t>
        <w:tab/>
        <w:tab/>
        <w:tab/>
        <w:tab/>
        <w:tab/>
        <w:t xml:space="preserve">- провідний спеціаліст відділу освіти </w:t>
        <w:tab/>
        <w:tab/>
        <w:tab/>
        <w:tab/>
        <w:tab/>
        <w:tab/>
        <w:tab/>
        <w:tab/>
        <w:t xml:space="preserve">райдержадміністрації;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91" w:right="0" w:hanging="364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В.Ващук</w:t>
        <w:tab/>
        <w:tab/>
        <w:tab/>
        <w:tab/>
        <w:tab/>
        <w:t xml:space="preserve">- начальник відділу архітектури та </w:t>
        <w:tab/>
        <w:tab/>
        <w:tab/>
        <w:tab/>
        <w:tab/>
        <w:tab/>
        <w:tab/>
        <w:tab/>
        <w:t xml:space="preserve">містобудування райдержадміністрації;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О.Руденко</w:t>
        <w:tab/>
        <w:tab/>
        <w:tab/>
        <w:tab/>
        <w:tab/>
        <w:t xml:space="preserve">- начальник відділу культури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 xml:space="preserve">райдержадміністрації;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Л.Луків</w:t>
        <w:tab/>
        <w:tab/>
        <w:tab/>
        <w:tab/>
        <w:tab/>
        <w:t xml:space="preserve">- провідний спеціаліст відділу житлово-</w:t>
        <w:tab/>
        <w:tab/>
        <w:tab/>
        <w:tab/>
        <w:tab/>
        <w:tab/>
        <w:tab/>
        <w:t xml:space="preserve">комунального господарства та будівництва </w:t>
        <w:tab/>
        <w:tab/>
        <w:tab/>
        <w:tab/>
        <w:tab/>
        <w:tab/>
        <w:tab/>
        <w:t xml:space="preserve">райдержадміністрації.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Заявка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участь в конкурсі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53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«Найкращий благоустрій населеного пункту»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53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Назва проекту ____________________________________________________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Відомості про орган місцевого самоврядування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 Повна назва_____________________________________________________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 Адреса__________________________________________________________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2.3. Телефон, факс___________________________________________________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Відомості про виконавця, відповідального за проект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3.1. Повна назва _____________________________________________________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3.2. Адреса__________________________________________________________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3.3. Телефон, факс___________________________________________________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 Інформація щодо проекту *__________________________________________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Аналітична довідка: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5.1. Загальна вартість виконаних заходів (тис. грн) ________________________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5.2.   Джерело фінансування ___________________________________________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5.3. Термін реалізації проекту (вказати дати його початку, закінчення та тривалість) _________________________________________________________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5.4. Впроваджені технології (вказати: вітчизняна чи зарубіжна технологія, знаходиться на стадії розробки, пілотного проекту чи апробована) ___________________________________________________________________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 Новизна проекту (виконаних заходів) _________________________________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Екологічний ефект ________________________________________________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Соціальний ефект _________________________________________________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 Мультимедійний супровід** (за бажанням)____________________________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10. Фотографії ***______________________________________________________________________________________________________________________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Примітка: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* опис проекту повинен відображати здійснені заходи;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** відображення стану об’єкта, місцевості тощо до початку реалізації проекту і після;  презентаційний ролик до 5 хв;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*** відображення стану об’єкта, місцевості тощо до початку реалізації проекту і після;  кількість фотографій не повинна перевищувати 20 шт.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